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B" w:rsidRDefault="00D739BB" w:rsidP="0081115E">
      <w:pPr>
        <w:rPr>
          <w:b/>
          <w:sz w:val="32"/>
          <w:szCs w:val="32"/>
        </w:rPr>
      </w:pPr>
    </w:p>
    <w:p w:rsidR="000A6A62" w:rsidRPr="00C86A3B" w:rsidRDefault="00036EDF" w:rsidP="003B260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2pt;margin-top:1.35pt;width:389.25pt;height:66.75pt;z-index:251658240">
            <v:textbox>
              <w:txbxContent>
                <w:p w:rsidR="000A6A62" w:rsidRDefault="000A6A62" w:rsidP="000A6A62">
                  <w:pPr>
                    <w:pStyle w:val="Paragraphedeliste"/>
                    <w:spacing w:after="0"/>
                    <w:ind w:left="1428"/>
                    <w:jc w:val="both"/>
                  </w:pPr>
                </w:p>
                <w:p w:rsidR="000A6A62" w:rsidRPr="00D34A59" w:rsidRDefault="000A6A62" w:rsidP="00D34A59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D34A5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JOURNEES DE FORMATION POUR LES EQUIPES FUNERAILLES</w:t>
                  </w:r>
                </w:p>
                <w:p w:rsidR="000A6A62" w:rsidRPr="00D34A59" w:rsidRDefault="000A6A62" w:rsidP="00D34A59">
                  <w:pPr>
                    <w:ind w:left="708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D34A5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ACCOMPAGNER DANS L’ESPERANCE</w:t>
                  </w:r>
                </w:p>
                <w:p w:rsidR="000A6A62" w:rsidRDefault="000A6A62" w:rsidP="000A6A62"/>
              </w:txbxContent>
            </v:textbox>
          </v:shape>
        </w:pict>
      </w:r>
      <w:r w:rsidR="00D739BB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590675" cy="895350"/>
            <wp:effectExtent l="19050" t="0" r="9525" b="0"/>
            <wp:docPr id="1" name="Image 1" descr="D:\Mes documents\logo diocèse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Mes documents\logo diocèse b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2C" w:rsidRPr="003B2609" w:rsidRDefault="00680F93" w:rsidP="000A6A62">
      <w:pPr>
        <w:spacing w:after="0"/>
        <w:ind w:left="708" w:right="694"/>
        <w:jc w:val="center"/>
        <w:rPr>
          <w:rFonts w:asciiTheme="majorHAnsi" w:hAnsiTheme="majorHAnsi"/>
          <w:b/>
          <w:sz w:val="28"/>
          <w:szCs w:val="28"/>
        </w:rPr>
      </w:pPr>
      <w:r w:rsidRPr="003B2609">
        <w:rPr>
          <w:rFonts w:asciiTheme="majorHAnsi" w:hAnsiTheme="majorHAnsi"/>
          <w:b/>
          <w:sz w:val="28"/>
          <w:szCs w:val="28"/>
        </w:rPr>
        <w:t>LUNDI  25 JANVIER 2016</w:t>
      </w:r>
      <w:r w:rsidR="00076D2C" w:rsidRPr="003B2609">
        <w:rPr>
          <w:rFonts w:asciiTheme="majorHAnsi" w:hAnsiTheme="majorHAnsi"/>
          <w:b/>
          <w:sz w:val="28"/>
          <w:szCs w:val="28"/>
        </w:rPr>
        <w:t xml:space="preserve"> de 9h30  à 16h30</w:t>
      </w:r>
    </w:p>
    <w:p w:rsidR="003B2609" w:rsidRPr="000A6A62" w:rsidRDefault="003B2609" w:rsidP="000A6A62">
      <w:pPr>
        <w:spacing w:after="0"/>
        <w:ind w:left="708" w:right="694"/>
        <w:jc w:val="center"/>
        <w:rPr>
          <w:rFonts w:asciiTheme="majorHAnsi" w:hAnsiTheme="majorHAnsi"/>
          <w:b/>
          <w:sz w:val="24"/>
          <w:szCs w:val="24"/>
        </w:rPr>
      </w:pPr>
    </w:p>
    <w:p w:rsidR="00076D2C" w:rsidRPr="000A6A62" w:rsidRDefault="00076D2C" w:rsidP="0030171F">
      <w:pPr>
        <w:spacing w:after="0"/>
        <w:ind w:left="708" w:right="694"/>
        <w:jc w:val="center"/>
        <w:rPr>
          <w:sz w:val="24"/>
          <w:szCs w:val="24"/>
        </w:rPr>
      </w:pPr>
      <w:proofErr w:type="gramStart"/>
      <w:r w:rsidRPr="000A6A62">
        <w:rPr>
          <w:sz w:val="24"/>
          <w:szCs w:val="24"/>
        </w:rPr>
        <w:t>avec</w:t>
      </w:r>
      <w:proofErr w:type="gramEnd"/>
      <w:r w:rsidRPr="000A6A62">
        <w:rPr>
          <w:sz w:val="24"/>
          <w:szCs w:val="24"/>
        </w:rPr>
        <w:t xml:space="preserve"> le Père Herbert MISCHLER,</w:t>
      </w:r>
      <w:r w:rsidR="0030171F">
        <w:rPr>
          <w:sz w:val="24"/>
          <w:szCs w:val="24"/>
        </w:rPr>
        <w:t xml:space="preserve"> </w:t>
      </w:r>
      <w:r w:rsidRPr="000A6A62">
        <w:rPr>
          <w:sz w:val="24"/>
          <w:szCs w:val="24"/>
        </w:rPr>
        <w:t xml:space="preserve">Rédemptoriste au  diocèse de </w:t>
      </w:r>
      <w:r w:rsidR="00D140D6">
        <w:rPr>
          <w:sz w:val="24"/>
          <w:szCs w:val="24"/>
        </w:rPr>
        <w:t>Strasbourg</w:t>
      </w:r>
    </w:p>
    <w:p w:rsidR="00055DC7" w:rsidRDefault="00055DC7" w:rsidP="00076D2C">
      <w:pPr>
        <w:spacing w:after="0"/>
        <w:ind w:left="1134" w:right="694" w:hanging="426"/>
        <w:jc w:val="center"/>
        <w:rPr>
          <w:sz w:val="24"/>
          <w:szCs w:val="24"/>
        </w:rPr>
      </w:pPr>
    </w:p>
    <w:p w:rsidR="0070470B" w:rsidRPr="0070470B" w:rsidRDefault="0070470B" w:rsidP="007047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 </w:t>
      </w:r>
      <w:r w:rsidRPr="0070470B">
        <w:rPr>
          <w:rFonts w:asciiTheme="majorHAnsi" w:hAnsiTheme="majorHAnsi"/>
          <w:b/>
          <w:sz w:val="24"/>
          <w:szCs w:val="24"/>
        </w:rPr>
        <w:t>ACCOMPAGNER DANS LE DEUIL</w:t>
      </w:r>
      <w:r>
        <w:rPr>
          <w:rFonts w:asciiTheme="majorHAnsi" w:hAnsiTheme="majorHAnsi"/>
          <w:b/>
          <w:sz w:val="24"/>
          <w:szCs w:val="24"/>
        </w:rPr>
        <w:t> »</w:t>
      </w:r>
    </w:p>
    <w:p w:rsidR="0070470B" w:rsidRDefault="0070470B" w:rsidP="0070470B">
      <w:pPr>
        <w:spacing w:after="0"/>
        <w:ind w:left="2124"/>
      </w:pPr>
      <w:r>
        <w:t>Prêtres, laïcs, la mort nous touche et nous interpelle :</w:t>
      </w:r>
    </w:p>
    <w:p w:rsidR="0070470B" w:rsidRDefault="0070470B" w:rsidP="0070470B">
      <w:pPr>
        <w:pStyle w:val="Paragraphedeliste"/>
        <w:numPr>
          <w:ilvl w:val="0"/>
          <w:numId w:val="1"/>
        </w:numPr>
        <w:spacing w:after="0"/>
        <w:ind w:left="2844"/>
      </w:pPr>
      <w:r>
        <w:t>Quelle est notre espérance face à la mort ?</w:t>
      </w:r>
    </w:p>
    <w:p w:rsidR="0070470B" w:rsidRDefault="0070470B" w:rsidP="0070470B">
      <w:pPr>
        <w:pStyle w:val="Paragraphedeliste"/>
        <w:numPr>
          <w:ilvl w:val="0"/>
          <w:numId w:val="1"/>
        </w:numPr>
        <w:spacing w:after="0"/>
        <w:ind w:left="2844"/>
      </w:pPr>
      <w:r>
        <w:t>Que nous dit l’Eglise ?</w:t>
      </w:r>
    </w:p>
    <w:p w:rsidR="0070470B" w:rsidRDefault="0070470B" w:rsidP="0070470B">
      <w:pPr>
        <w:pStyle w:val="Paragraphedeliste"/>
        <w:numPr>
          <w:ilvl w:val="0"/>
          <w:numId w:val="1"/>
        </w:numPr>
        <w:spacing w:after="0"/>
        <w:ind w:left="2844"/>
      </w:pPr>
      <w:r>
        <w:t>Comment manifester cette espérance aux familles éprouvées par un deuil ?</w:t>
      </w:r>
    </w:p>
    <w:p w:rsidR="0070470B" w:rsidRDefault="0070470B" w:rsidP="00076D2C">
      <w:pPr>
        <w:spacing w:after="0"/>
        <w:ind w:left="1134" w:right="694" w:hanging="426"/>
        <w:jc w:val="center"/>
        <w:rPr>
          <w:sz w:val="24"/>
          <w:szCs w:val="24"/>
        </w:rPr>
      </w:pPr>
    </w:p>
    <w:p w:rsidR="0070470B" w:rsidRPr="000A6A62" w:rsidRDefault="0070470B" w:rsidP="00076D2C">
      <w:pPr>
        <w:spacing w:after="0"/>
        <w:ind w:left="1134" w:right="694" w:hanging="426"/>
        <w:jc w:val="center"/>
        <w:rPr>
          <w:sz w:val="24"/>
          <w:szCs w:val="24"/>
        </w:rPr>
      </w:pPr>
      <w:r>
        <w:rPr>
          <w:sz w:val="24"/>
          <w:szCs w:val="24"/>
        </w:rPr>
        <w:t>°°°°°°°°°°°°°°°°°°°°°°°°°°°°°°°°°°°°°°°°°°°°°</w:t>
      </w:r>
      <w:r w:rsidR="00C86A3B">
        <w:rPr>
          <w:sz w:val="24"/>
          <w:szCs w:val="24"/>
        </w:rPr>
        <w:t>°°°</w:t>
      </w:r>
    </w:p>
    <w:p w:rsidR="000A6A62" w:rsidRDefault="000A6A62" w:rsidP="000A6A62">
      <w:pPr>
        <w:spacing w:after="0"/>
        <w:ind w:left="1134" w:right="694" w:hanging="426"/>
        <w:jc w:val="center"/>
        <w:rPr>
          <w:b/>
          <w:sz w:val="24"/>
          <w:szCs w:val="24"/>
        </w:rPr>
      </w:pPr>
    </w:p>
    <w:p w:rsidR="003B2609" w:rsidRDefault="00055DC7" w:rsidP="00076D2C">
      <w:pPr>
        <w:spacing w:after="0"/>
        <w:ind w:left="1134" w:right="694" w:hanging="426"/>
        <w:jc w:val="center"/>
        <w:rPr>
          <w:rFonts w:asciiTheme="majorHAnsi" w:hAnsiTheme="majorHAnsi"/>
          <w:b/>
          <w:sz w:val="28"/>
          <w:szCs w:val="28"/>
        </w:rPr>
      </w:pPr>
      <w:r w:rsidRPr="003B2609">
        <w:rPr>
          <w:rFonts w:asciiTheme="majorHAnsi" w:hAnsiTheme="majorHAnsi"/>
          <w:b/>
          <w:sz w:val="28"/>
          <w:szCs w:val="28"/>
        </w:rPr>
        <w:t xml:space="preserve">MARDI 26 JANVIER de 9h30 à 16h30 </w:t>
      </w:r>
    </w:p>
    <w:p w:rsidR="00F751BE" w:rsidRDefault="00F751BE" w:rsidP="00F751BE">
      <w:pPr>
        <w:spacing w:after="0"/>
        <w:ind w:right="69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</w:p>
    <w:p w:rsidR="00055DC7" w:rsidRDefault="00055DC7" w:rsidP="00F751BE">
      <w:pPr>
        <w:spacing w:after="0"/>
        <w:ind w:right="694"/>
        <w:jc w:val="center"/>
        <w:rPr>
          <w:sz w:val="24"/>
          <w:szCs w:val="24"/>
        </w:rPr>
      </w:pPr>
      <w:r w:rsidRPr="003B2609">
        <w:rPr>
          <w:sz w:val="24"/>
          <w:szCs w:val="24"/>
        </w:rPr>
        <w:t xml:space="preserve">avec Jacques WERSINGER, prêtre </w:t>
      </w:r>
      <w:r w:rsidR="00BE1709">
        <w:rPr>
          <w:sz w:val="24"/>
          <w:szCs w:val="24"/>
        </w:rPr>
        <w:t xml:space="preserve">au diocèse de Reims </w:t>
      </w:r>
    </w:p>
    <w:p w:rsidR="00722186" w:rsidRPr="003B2609" w:rsidRDefault="00722186" w:rsidP="00076D2C">
      <w:pPr>
        <w:spacing w:after="0"/>
        <w:ind w:left="1134" w:right="694" w:hanging="426"/>
        <w:jc w:val="center"/>
        <w:rPr>
          <w:sz w:val="24"/>
          <w:szCs w:val="24"/>
        </w:rPr>
      </w:pPr>
    </w:p>
    <w:p w:rsidR="00055DC7" w:rsidRDefault="00722186" w:rsidP="00076D2C">
      <w:pPr>
        <w:spacing w:after="0"/>
        <w:ind w:left="1134" w:right="694" w:hanging="42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 </w:t>
      </w:r>
      <w:r w:rsidRPr="00722186">
        <w:rPr>
          <w:rFonts w:asciiTheme="majorHAnsi" w:hAnsiTheme="majorHAnsi"/>
          <w:b/>
          <w:sz w:val="24"/>
          <w:szCs w:val="24"/>
        </w:rPr>
        <w:t>PRENDRE LA PAROLE DEVANT UNE ASSEMBLEE LORS DES FUNERAILLES</w:t>
      </w:r>
      <w:r>
        <w:rPr>
          <w:rFonts w:asciiTheme="majorHAnsi" w:hAnsiTheme="majorHAnsi"/>
          <w:b/>
          <w:sz w:val="24"/>
          <w:szCs w:val="24"/>
        </w:rPr>
        <w:t> »</w:t>
      </w:r>
    </w:p>
    <w:p w:rsidR="008D7ECE" w:rsidRPr="00722186" w:rsidRDefault="008D7ECE" w:rsidP="00076D2C">
      <w:pPr>
        <w:spacing w:after="0"/>
        <w:ind w:left="1134" w:right="694" w:hanging="426"/>
        <w:jc w:val="center"/>
        <w:rPr>
          <w:rFonts w:asciiTheme="majorHAnsi" w:hAnsiTheme="majorHAnsi"/>
          <w:b/>
          <w:sz w:val="24"/>
          <w:szCs w:val="24"/>
        </w:rPr>
      </w:pPr>
    </w:p>
    <w:p w:rsidR="00055DC7" w:rsidRPr="008D7ECE" w:rsidRDefault="00055DC7" w:rsidP="008D7ECE">
      <w:pPr>
        <w:pStyle w:val="Paragraphedeliste"/>
        <w:numPr>
          <w:ilvl w:val="0"/>
          <w:numId w:val="3"/>
        </w:numPr>
        <w:spacing w:after="0"/>
        <w:ind w:left="3192" w:right="694"/>
      </w:pPr>
      <w:r w:rsidRPr="008D7ECE">
        <w:t xml:space="preserve">Le fond : </w:t>
      </w:r>
      <w:r w:rsidR="008D7ECE" w:rsidRPr="008D7ECE">
        <w:t>quelle parole lors des funérailles chrétiennes ?</w:t>
      </w:r>
    </w:p>
    <w:p w:rsidR="008D7ECE" w:rsidRPr="008D7ECE" w:rsidRDefault="008D7ECE" w:rsidP="008D7ECE">
      <w:pPr>
        <w:pStyle w:val="Paragraphedeliste"/>
        <w:numPr>
          <w:ilvl w:val="0"/>
          <w:numId w:val="3"/>
        </w:numPr>
        <w:spacing w:after="0"/>
        <w:ind w:left="3192" w:right="694"/>
      </w:pPr>
      <w:r w:rsidRPr="008D7ECE">
        <w:t>La forme : parler pour « dire quelque chose</w:t>
      </w:r>
      <w:r w:rsidR="00862364">
        <w:t xml:space="preserve"> à l’assemblée</w:t>
      </w:r>
      <w:r w:rsidRPr="008D7ECE">
        <w:t>»</w:t>
      </w:r>
    </w:p>
    <w:p w:rsidR="00076D2C" w:rsidRPr="008D7ECE" w:rsidRDefault="00076D2C" w:rsidP="008D7ECE">
      <w:pPr>
        <w:spacing w:after="0"/>
        <w:ind w:left="2832"/>
      </w:pPr>
    </w:p>
    <w:p w:rsidR="00C86A3B" w:rsidRDefault="00C86A3B" w:rsidP="00C86A3B">
      <w:pPr>
        <w:spacing w:after="0"/>
        <w:ind w:left="708"/>
      </w:pPr>
      <w:r>
        <w:t xml:space="preserve">                                                        </w:t>
      </w:r>
      <w:r w:rsidR="008D7ECE">
        <w:t>°°°°°°°°°°°°°°°°°°°°°°</w:t>
      </w:r>
      <w:r>
        <w:t>°°°°°°°°°°°°°°°°°°°°°°°°°°°°°°°</w:t>
      </w:r>
    </w:p>
    <w:p w:rsidR="00076D2C" w:rsidRPr="00376F57" w:rsidRDefault="00076D2C" w:rsidP="00376F57">
      <w:pPr>
        <w:spacing w:after="0"/>
        <w:ind w:left="708"/>
        <w:jc w:val="center"/>
        <w:rPr>
          <w:b/>
        </w:rPr>
      </w:pPr>
      <w:r w:rsidRPr="00376F57">
        <w:rPr>
          <w:b/>
        </w:rPr>
        <w:t>Rendez-vous à la Maison diocésaine à EPINAL</w:t>
      </w:r>
      <w:r w:rsidR="003B2609" w:rsidRPr="00376F57">
        <w:rPr>
          <w:b/>
        </w:rPr>
        <w:t>, 29 rue François de Neufchâteau</w:t>
      </w:r>
    </w:p>
    <w:p w:rsidR="00A91075" w:rsidRDefault="00076D2C" w:rsidP="00376F57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Prix de la journée : 18</w:t>
      </w:r>
      <w:r w:rsidR="00680F93">
        <w:rPr>
          <w:sz w:val="24"/>
          <w:szCs w:val="24"/>
        </w:rPr>
        <w:t xml:space="preserve"> euros repas compri</w:t>
      </w:r>
      <w:r w:rsidR="00E668F1">
        <w:rPr>
          <w:sz w:val="24"/>
          <w:szCs w:val="24"/>
        </w:rPr>
        <w:t>s</w:t>
      </w:r>
      <w:r w:rsidR="00376F57">
        <w:rPr>
          <w:sz w:val="24"/>
          <w:szCs w:val="24"/>
        </w:rPr>
        <w:t xml:space="preserve"> (</w:t>
      </w:r>
      <w:r w:rsidR="003B2609">
        <w:rPr>
          <w:sz w:val="24"/>
          <w:szCs w:val="24"/>
        </w:rPr>
        <w:t>possibilité de prise en charge par les paroisses)</w:t>
      </w:r>
    </w:p>
    <w:p w:rsidR="00076D2C" w:rsidRPr="00680F93" w:rsidRDefault="00076D2C" w:rsidP="00376F57">
      <w:pPr>
        <w:ind w:left="708"/>
        <w:rPr>
          <w:sz w:val="24"/>
          <w:szCs w:val="24"/>
        </w:rPr>
      </w:pPr>
      <w:r w:rsidRPr="009F714A">
        <w:rPr>
          <w:b/>
          <w:sz w:val="24"/>
          <w:szCs w:val="24"/>
        </w:rPr>
        <w:t>Renseignements </w:t>
      </w:r>
      <w:r w:rsidR="00917113">
        <w:rPr>
          <w:b/>
          <w:sz w:val="24"/>
          <w:szCs w:val="24"/>
        </w:rPr>
        <w:t xml:space="preserve"> et inscriptions</w:t>
      </w:r>
      <w:r w:rsidR="00376F57">
        <w:rPr>
          <w:b/>
          <w:sz w:val="24"/>
          <w:szCs w:val="24"/>
        </w:rPr>
        <w:t> :</w:t>
      </w:r>
    </w:p>
    <w:p w:rsidR="00076D2C" w:rsidRPr="004662E9" w:rsidRDefault="00376F57" w:rsidP="00376F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6D2C" w:rsidRPr="004662E9">
        <w:rPr>
          <w:sz w:val="24"/>
          <w:szCs w:val="24"/>
        </w:rPr>
        <w:t>Sr Marie-Antoinette Simonin</w:t>
      </w:r>
      <w:r>
        <w:rPr>
          <w:sz w:val="24"/>
          <w:szCs w:val="24"/>
        </w:rPr>
        <w:t xml:space="preserve"> </w:t>
      </w:r>
      <w:r w:rsidR="00076D2C" w:rsidRPr="004662E9">
        <w:rPr>
          <w:sz w:val="24"/>
          <w:szCs w:val="24"/>
        </w:rPr>
        <w:t>38, rue Jules Ferry 88600 BRUYERES</w:t>
      </w:r>
    </w:p>
    <w:p w:rsidR="00076D2C" w:rsidRDefault="00917113" w:rsidP="00376F5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6D2C" w:rsidRPr="004662E9">
        <w:rPr>
          <w:sz w:val="24"/>
          <w:szCs w:val="24"/>
        </w:rPr>
        <w:t>Tél :</w:t>
      </w:r>
      <w:r w:rsidR="00076D2C">
        <w:rPr>
          <w:sz w:val="24"/>
          <w:szCs w:val="24"/>
        </w:rPr>
        <w:t xml:space="preserve"> 09 66 11 35 </w:t>
      </w:r>
      <w:proofErr w:type="gramStart"/>
      <w:r w:rsidR="00076D2C">
        <w:rPr>
          <w:sz w:val="24"/>
          <w:szCs w:val="24"/>
        </w:rPr>
        <w:t xml:space="preserve">22  </w:t>
      </w:r>
      <w:r w:rsidR="00DA37C6">
        <w:rPr>
          <w:sz w:val="24"/>
          <w:szCs w:val="24"/>
        </w:rPr>
        <w:t xml:space="preserve">      </w:t>
      </w:r>
      <w:r w:rsidR="00076D2C">
        <w:rPr>
          <w:sz w:val="24"/>
          <w:szCs w:val="24"/>
        </w:rPr>
        <w:t xml:space="preserve"> </w:t>
      </w:r>
      <w:r w:rsidR="00376F57">
        <w:rPr>
          <w:sz w:val="24"/>
          <w:szCs w:val="24"/>
        </w:rPr>
        <w:t>courriel</w:t>
      </w:r>
      <w:r w:rsidR="00DA37C6">
        <w:rPr>
          <w:sz w:val="24"/>
          <w:szCs w:val="24"/>
        </w:rPr>
        <w:t xml:space="preserve"> : </w:t>
      </w:r>
      <w:hyperlink r:id="rId6" w:history="1">
        <w:r w:rsidR="00DA37C6" w:rsidRPr="008D57B2">
          <w:rPr>
            <w:rStyle w:val="Lienhypertexte"/>
            <w:sz w:val="24"/>
            <w:szCs w:val="24"/>
          </w:rPr>
          <w:t>antoinette.simonin88@orange.fr</w:t>
        </w:r>
        <w:proofErr w:type="gramEnd"/>
      </w:hyperlink>
    </w:p>
    <w:p w:rsidR="00DA37C6" w:rsidRPr="004662E9" w:rsidRDefault="00DA37C6" w:rsidP="00376F57">
      <w:pPr>
        <w:spacing w:after="0"/>
        <w:ind w:left="708"/>
        <w:rPr>
          <w:sz w:val="24"/>
          <w:szCs w:val="24"/>
        </w:rPr>
      </w:pPr>
    </w:p>
    <w:p w:rsidR="00076D2C" w:rsidRPr="00FD050D" w:rsidRDefault="00FD050D" w:rsidP="00FD050D">
      <w:pPr>
        <w:ind w:left="708"/>
        <w:jc w:val="both"/>
        <w:rPr>
          <w:i/>
        </w:rPr>
      </w:pPr>
      <w:r>
        <w:rPr>
          <w:i/>
        </w:rPr>
        <w:t xml:space="preserve">N.B. </w:t>
      </w:r>
      <w:r w:rsidR="00D140D6" w:rsidRPr="00FD050D">
        <w:rPr>
          <w:i/>
        </w:rPr>
        <w:t xml:space="preserve">La première journée s’adresse davantage aux nouvelles équipes ou aux nouveaux membres des équipes et la deuxième aux équipes confirmées, aux guides. </w:t>
      </w:r>
      <w:r w:rsidRPr="00FD050D">
        <w:rPr>
          <w:i/>
        </w:rPr>
        <w:t xml:space="preserve"> </w:t>
      </w:r>
      <w:r>
        <w:rPr>
          <w:i/>
        </w:rPr>
        <w:t>Cependant,</w:t>
      </w:r>
      <w:r w:rsidR="00D140D6" w:rsidRPr="00FD050D">
        <w:rPr>
          <w:i/>
        </w:rPr>
        <w:t xml:space="preserve"> ceux et celles qui le souhaitent peuvent participer aux deux journées.</w:t>
      </w:r>
    </w:p>
    <w:p w:rsidR="00680F93" w:rsidRPr="00051D94" w:rsidRDefault="00076D2C" w:rsidP="00051D94">
      <w:pPr>
        <w:rPr>
          <w:b/>
        </w:rPr>
      </w:pPr>
      <w:r w:rsidRPr="00D140D6">
        <w:rPr>
          <w:b/>
        </w:rPr>
        <w:t>Talon d’inscription</w:t>
      </w:r>
      <w:r w:rsidR="00917113" w:rsidRPr="00D140D6">
        <w:rPr>
          <w:b/>
        </w:rPr>
        <w:t> à rendre pour le 18 janvier</w:t>
      </w:r>
    </w:p>
    <w:p w:rsidR="00680F93" w:rsidRDefault="00680F93" w:rsidP="00680F93">
      <w:pPr>
        <w:spacing w:after="0"/>
      </w:pPr>
      <w:r>
        <w:t>Nom et prénom : ……………………………………………………………………………………...............................................</w:t>
      </w:r>
    </w:p>
    <w:p w:rsidR="00680F93" w:rsidRDefault="00680F93" w:rsidP="00680F93">
      <w:pPr>
        <w:spacing w:after="0"/>
      </w:pPr>
    </w:p>
    <w:p w:rsidR="00680F93" w:rsidRDefault="00680F93" w:rsidP="00680F93">
      <w:pPr>
        <w:spacing w:after="0"/>
      </w:pPr>
      <w:r>
        <w:t>Paroisse : ……………………………………………………………………………………………………………………………………………..</w:t>
      </w:r>
    </w:p>
    <w:p w:rsidR="00680F93" w:rsidRDefault="00680F93" w:rsidP="00680F93">
      <w:pPr>
        <w:spacing w:after="0"/>
      </w:pPr>
    </w:p>
    <w:p w:rsidR="00680F93" w:rsidRDefault="00051D94" w:rsidP="00680F93">
      <w:pPr>
        <w:spacing w:after="0"/>
      </w:pPr>
      <w:r>
        <w:t xml:space="preserve">Courriel  </w:t>
      </w:r>
      <w:r w:rsidR="00680F93">
        <w:t>ou téléphone : ………………………………………………………………………………………………………………..</w:t>
      </w:r>
    </w:p>
    <w:p w:rsidR="00680F93" w:rsidRDefault="00680F93" w:rsidP="00680F93">
      <w:pPr>
        <w:spacing w:after="0"/>
      </w:pPr>
    </w:p>
    <w:p w:rsidR="00680F93" w:rsidRDefault="00680F93" w:rsidP="00680F93">
      <w:pPr>
        <w:spacing w:after="0"/>
      </w:pPr>
      <w:r>
        <w:t>Participera à la journée du  25  janvier</w:t>
      </w:r>
      <w:r w:rsidR="00051D94">
        <w:t> :</w:t>
      </w:r>
      <w:r>
        <w:t xml:space="preserve">       </w:t>
      </w:r>
      <w:r>
        <w:tab/>
        <w:t xml:space="preserve">OUI            </w:t>
      </w:r>
      <w:r>
        <w:tab/>
        <w:t xml:space="preserve"> NON</w:t>
      </w:r>
      <w:r w:rsidR="00AE59C0">
        <w:t xml:space="preserve">                  prendra le repas</w:t>
      </w:r>
      <w:r w:rsidR="00051D94">
        <w:t> :</w:t>
      </w:r>
      <w:r w:rsidR="00AE59C0">
        <w:t xml:space="preserve">       OUI      NON</w:t>
      </w:r>
    </w:p>
    <w:p w:rsidR="00680F93" w:rsidRDefault="00680F93" w:rsidP="00680F93">
      <w:pPr>
        <w:spacing w:after="0"/>
      </w:pPr>
    </w:p>
    <w:p w:rsidR="00680F93" w:rsidRDefault="00680F93" w:rsidP="00680F93">
      <w:pPr>
        <w:spacing w:after="0"/>
      </w:pPr>
      <w:r>
        <w:t>Participera à la journée du  26  janvier</w:t>
      </w:r>
      <w:r w:rsidR="00051D94">
        <w:t> :</w:t>
      </w:r>
      <w:r>
        <w:t xml:space="preserve">       </w:t>
      </w:r>
      <w:r>
        <w:tab/>
        <w:t xml:space="preserve">OUI            </w:t>
      </w:r>
      <w:r>
        <w:tab/>
        <w:t xml:space="preserve"> NON</w:t>
      </w:r>
      <w:r w:rsidR="00AE59C0">
        <w:t xml:space="preserve">                  prendra le repas</w:t>
      </w:r>
      <w:r w:rsidR="00051D94">
        <w:t> :</w:t>
      </w:r>
      <w:r w:rsidR="00AE59C0">
        <w:t xml:space="preserve">       OUI      NON</w:t>
      </w:r>
    </w:p>
    <w:p w:rsidR="00680F93" w:rsidRDefault="00680F93" w:rsidP="00680F93">
      <w:pPr>
        <w:spacing w:after="0"/>
      </w:pPr>
    </w:p>
    <w:p w:rsidR="00076D2C" w:rsidRDefault="00076D2C"/>
    <w:sectPr w:rsidR="00076D2C" w:rsidSect="003B260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A80"/>
    <w:multiLevelType w:val="hybridMultilevel"/>
    <w:tmpl w:val="240C46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F5E0B"/>
    <w:multiLevelType w:val="hybridMultilevel"/>
    <w:tmpl w:val="08308154"/>
    <w:lvl w:ilvl="0" w:tplc="040C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">
    <w:nsid w:val="56972EBE"/>
    <w:multiLevelType w:val="hybridMultilevel"/>
    <w:tmpl w:val="21763662"/>
    <w:lvl w:ilvl="0" w:tplc="998AD90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76D2C"/>
    <w:rsid w:val="00036EDF"/>
    <w:rsid w:val="00051D94"/>
    <w:rsid w:val="00055DC7"/>
    <w:rsid w:val="00076D2C"/>
    <w:rsid w:val="000A6A62"/>
    <w:rsid w:val="001C48AB"/>
    <w:rsid w:val="00224924"/>
    <w:rsid w:val="0030171F"/>
    <w:rsid w:val="003460B8"/>
    <w:rsid w:val="00376F57"/>
    <w:rsid w:val="003B2609"/>
    <w:rsid w:val="00427F34"/>
    <w:rsid w:val="004321A8"/>
    <w:rsid w:val="00535D45"/>
    <w:rsid w:val="005A15E2"/>
    <w:rsid w:val="00657EED"/>
    <w:rsid w:val="00673891"/>
    <w:rsid w:val="00680F93"/>
    <w:rsid w:val="0070470B"/>
    <w:rsid w:val="00722186"/>
    <w:rsid w:val="0081115E"/>
    <w:rsid w:val="00862364"/>
    <w:rsid w:val="008626A9"/>
    <w:rsid w:val="008D7ECE"/>
    <w:rsid w:val="008E1CAA"/>
    <w:rsid w:val="00917113"/>
    <w:rsid w:val="00A26EB3"/>
    <w:rsid w:val="00A91075"/>
    <w:rsid w:val="00AE59C0"/>
    <w:rsid w:val="00BE1709"/>
    <w:rsid w:val="00C86A3B"/>
    <w:rsid w:val="00CF7692"/>
    <w:rsid w:val="00D140D6"/>
    <w:rsid w:val="00D34A59"/>
    <w:rsid w:val="00D739BB"/>
    <w:rsid w:val="00DA37C6"/>
    <w:rsid w:val="00DD7B62"/>
    <w:rsid w:val="00E668F1"/>
    <w:rsid w:val="00F751BE"/>
    <w:rsid w:val="00F94719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2C"/>
    <w:pPr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D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9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9BB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3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inette.simonin88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309</Words>
  <Characters>1702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Marie-Antoinette</dc:creator>
  <cp:lastModifiedBy>Marie-Antoinette</cp:lastModifiedBy>
  <cp:revision>37</cp:revision>
  <cp:lastPrinted>2016-01-04T14:36:00Z</cp:lastPrinted>
  <dcterms:created xsi:type="dcterms:W3CDTF">2015-12-14T21:13:00Z</dcterms:created>
  <dcterms:modified xsi:type="dcterms:W3CDTF">2016-01-04T14:39:00Z</dcterms:modified>
</cp:coreProperties>
</file>